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36DB" w14:textId="4BDE5976" w:rsidR="000F7637" w:rsidRDefault="00126E86" w:rsidP="000F7637">
      <w:pPr>
        <w:spacing w:after="0"/>
        <w:jc w:val="center"/>
        <w:rPr>
          <w:rFonts w:cstheme="minorHAnsi"/>
          <w:b/>
          <w:color w:val="2E74B5" w:themeColor="accent1" w:themeShade="BF"/>
          <w:sz w:val="28"/>
          <w:szCs w:val="28"/>
        </w:rPr>
      </w:pPr>
      <w:r w:rsidRPr="000F7637">
        <w:rPr>
          <w:rFonts w:cstheme="minorHAnsi"/>
          <w:b/>
          <w:noProof/>
          <w:color w:val="2E74B5" w:themeColor="accent1" w:themeShade="BF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ABC1E" wp14:editId="5DC2018B">
                <wp:simplePos x="0" y="0"/>
                <wp:positionH relativeFrom="column">
                  <wp:posOffset>530739</wp:posOffset>
                </wp:positionH>
                <wp:positionV relativeFrom="paragraph">
                  <wp:posOffset>503</wp:posOffset>
                </wp:positionV>
                <wp:extent cx="8324215" cy="379371"/>
                <wp:effectExtent l="0" t="0" r="63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324215" cy="379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7FBD1" w14:textId="77777777" w:rsidR="000F7637" w:rsidRPr="004153C1" w:rsidRDefault="000F7637" w:rsidP="000F7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153C1">
                              <w:rPr>
                                <w:rFonts w:ascii="Arial" w:hAnsi="Arial" w:cs="Arial"/>
                                <w:b/>
                              </w:rPr>
                              <w:t>Annexe 2 : Document d’information à destination des évalués</w:t>
                            </w:r>
                          </w:p>
                          <w:p w14:paraId="36E4585E" w14:textId="77777777" w:rsidR="000F7637" w:rsidRDefault="000F7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ABC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.8pt;margin-top:.05pt;width:655.45pt;height:29.8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" stroked="f">
                <v:textbox>
                  <w:txbxContent>
                    <w:p w14:paraId="56D7FBD1" w14:textId="77777777" w:rsidR="000F7637" w:rsidRPr="004153C1" w:rsidRDefault="000F7637" w:rsidP="000F76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153C1">
                        <w:rPr>
                          <w:rFonts w:ascii="Arial" w:hAnsi="Arial" w:cs="Arial"/>
                          <w:b/>
                        </w:rPr>
                        <w:t>Annexe 2 : Document d’information à destination des évalués</w:t>
                      </w:r>
                    </w:p>
                    <w:p w14:paraId="36E4585E" w14:textId="77777777" w:rsidR="000F7637" w:rsidRDefault="000F7637"/>
                  </w:txbxContent>
                </v:textbox>
                <w10:wrap type="square"/>
              </v:shape>
            </w:pict>
          </mc:Fallback>
        </mc:AlternateContent>
      </w:r>
    </w:p>
    <w:p w14:paraId="191E2655" w14:textId="4885B0D9" w:rsidR="000F7637" w:rsidRDefault="000F7637" w:rsidP="000F7637">
      <w:pPr>
        <w:spacing w:after="0"/>
        <w:jc w:val="center"/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34B15C41" w14:textId="121EFB88" w:rsidR="000F7637" w:rsidRPr="00963147" w:rsidRDefault="005C70FF" w:rsidP="000F7637">
      <w:pPr>
        <w:spacing w:after="0"/>
        <w:jc w:val="center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>E</w:t>
      </w:r>
      <w:r w:rsidR="00126E86">
        <w:rPr>
          <w:rFonts w:cstheme="minorHAnsi"/>
          <w:b/>
          <w:color w:val="2E74B5" w:themeColor="accent1" w:themeShade="BF"/>
        </w:rPr>
        <w:t>ntretiens professionnels</w:t>
      </w:r>
    </w:p>
    <w:p w14:paraId="132CE722" w14:textId="77777777" w:rsidR="000F7637" w:rsidRPr="00963147" w:rsidRDefault="000F7637" w:rsidP="000F7637">
      <w:pPr>
        <w:jc w:val="center"/>
        <w:rPr>
          <w:rFonts w:cstheme="minorHAnsi"/>
          <w:b/>
          <w:i/>
          <w:color w:val="2E74B5" w:themeColor="accent1" w:themeShade="BF"/>
        </w:rPr>
      </w:pPr>
      <w:r w:rsidRPr="00963147">
        <w:rPr>
          <w:rFonts w:cstheme="minorHAnsi"/>
          <w:b/>
          <w:i/>
          <w:color w:val="2E74B5" w:themeColor="accent1" w:themeShade="BF"/>
        </w:rPr>
        <w:t>Comment préparer votre entretien professionnel annuel ?</w:t>
      </w:r>
    </w:p>
    <w:p w14:paraId="234C8C49" w14:textId="77777777" w:rsidR="000F7637" w:rsidRDefault="000F7637" w:rsidP="000F7637">
      <w:pPr>
        <w:spacing w:after="120"/>
        <w:rPr>
          <w:b/>
          <w:color w:val="2E74B5" w:themeColor="accent1" w:themeShade="BF"/>
          <w:sz w:val="20"/>
          <w:szCs w:val="20"/>
          <w:u w:val="single"/>
        </w:rPr>
      </w:pPr>
      <w:r w:rsidRPr="00C44816">
        <w:rPr>
          <w:b/>
          <w:color w:val="2E74B5" w:themeColor="accent1" w:themeShade="BF"/>
          <w:sz w:val="20"/>
          <w:szCs w:val="20"/>
          <w:u w:val="single"/>
        </w:rPr>
        <w:t>Calendrier</w:t>
      </w:r>
    </w:p>
    <w:p w14:paraId="4AAE8038" w14:textId="3EB2FC6E" w:rsidR="000F7637" w:rsidRPr="00B65E44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B65E44">
        <w:rPr>
          <w:color w:val="000000" w:themeColor="text1"/>
          <w:sz w:val="18"/>
          <w:szCs w:val="18"/>
        </w:rPr>
        <w:t xml:space="preserve">Votre entretien professionnel se tiendra avant le </w:t>
      </w:r>
      <w:r w:rsidRPr="001141DD">
        <w:rPr>
          <w:color w:val="000000" w:themeColor="text1"/>
          <w:sz w:val="18"/>
          <w:szCs w:val="18"/>
          <w:highlight w:val="yellow"/>
        </w:rPr>
        <w:t>XXXXX</w:t>
      </w:r>
      <w:r w:rsidR="00126E86">
        <w:rPr>
          <w:color w:val="000000" w:themeColor="text1"/>
          <w:sz w:val="18"/>
          <w:szCs w:val="18"/>
        </w:rPr>
        <w:t>.</w:t>
      </w:r>
    </w:p>
    <w:p w14:paraId="2379CAEC" w14:textId="2E8A2F3D" w:rsidR="000F7637" w:rsidRPr="00B65E44" w:rsidRDefault="000F7637" w:rsidP="000F7637">
      <w:pPr>
        <w:spacing w:after="120"/>
        <w:jc w:val="both"/>
        <w:rPr>
          <w:color w:val="000000" w:themeColor="text1"/>
          <w:sz w:val="18"/>
          <w:szCs w:val="18"/>
        </w:rPr>
      </w:pPr>
      <w:r w:rsidRPr="00B65E44">
        <w:rPr>
          <w:b/>
          <w:color w:val="000000" w:themeColor="text1"/>
          <w:sz w:val="18"/>
          <w:szCs w:val="18"/>
          <w:u w:val="single"/>
        </w:rPr>
        <w:t>Temps fort de la gestion des ressources humaines</w:t>
      </w:r>
    </w:p>
    <w:p w14:paraId="126A8CC4" w14:textId="51D9ADBF" w:rsidR="000F7637" w:rsidRPr="00B65E44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B65E44">
        <w:rPr>
          <w:color w:val="000000" w:themeColor="text1"/>
          <w:sz w:val="18"/>
          <w:szCs w:val="18"/>
        </w:rPr>
        <w:t>L’objectif de l’entretien professionnel est de permettre un échange entre vous et votre supérieur hié</w:t>
      </w:r>
      <w:r w:rsidR="00126E86">
        <w:rPr>
          <w:color w:val="000000" w:themeColor="text1"/>
          <w:sz w:val="18"/>
          <w:szCs w:val="18"/>
        </w:rPr>
        <w:t>rarchique direct de manière à :</w:t>
      </w:r>
    </w:p>
    <w:p w14:paraId="1CA6E431" w14:textId="77777777" w:rsidR="000F7637" w:rsidRDefault="000F7637" w:rsidP="000F7637">
      <w:pPr>
        <w:pStyle w:val="Paragraphedeliste"/>
        <w:numPr>
          <w:ilvl w:val="0"/>
          <w:numId w:val="1"/>
        </w:numPr>
        <w:ind w:left="142" w:hanging="142"/>
        <w:jc w:val="both"/>
        <w:rPr>
          <w:color w:val="000000" w:themeColor="text1"/>
          <w:sz w:val="18"/>
          <w:szCs w:val="18"/>
        </w:rPr>
      </w:pPr>
      <w:r w:rsidRPr="00B65E44">
        <w:rPr>
          <w:color w:val="000000" w:themeColor="text1"/>
          <w:sz w:val="18"/>
          <w:szCs w:val="18"/>
        </w:rPr>
        <w:t>Formaliser le bilan e</w:t>
      </w:r>
      <w:r>
        <w:rPr>
          <w:color w:val="000000" w:themeColor="text1"/>
          <w:sz w:val="18"/>
          <w:szCs w:val="18"/>
        </w:rPr>
        <w:t>t l’analyse de la période écoulée</w:t>
      </w:r>
    </w:p>
    <w:p w14:paraId="498CECFD" w14:textId="77777777" w:rsidR="000F7637" w:rsidRDefault="000F7637" w:rsidP="000F7637">
      <w:pPr>
        <w:pStyle w:val="Paragraphedeliste"/>
        <w:numPr>
          <w:ilvl w:val="0"/>
          <w:numId w:val="1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Clarifier les </w:t>
      </w:r>
      <w:r w:rsidR="00A66ADB">
        <w:rPr>
          <w:color w:val="000000" w:themeColor="text1"/>
          <w:sz w:val="18"/>
          <w:szCs w:val="18"/>
        </w:rPr>
        <w:t>attentes de votre supérieur</w:t>
      </w:r>
    </w:p>
    <w:p w14:paraId="3E6C80CC" w14:textId="77777777" w:rsidR="000F7637" w:rsidRDefault="000F7637" w:rsidP="000F7637">
      <w:pPr>
        <w:pStyle w:val="Paragraphedeliste"/>
        <w:numPr>
          <w:ilvl w:val="0"/>
          <w:numId w:val="1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Identifier les voies de progression po</w:t>
      </w:r>
      <w:r w:rsidR="00A66ADB">
        <w:rPr>
          <w:color w:val="000000" w:themeColor="text1"/>
          <w:sz w:val="18"/>
          <w:szCs w:val="18"/>
        </w:rPr>
        <w:t>ssibles et fixer des objectifs</w:t>
      </w:r>
    </w:p>
    <w:p w14:paraId="6395F89C" w14:textId="77777777" w:rsidR="000F7637" w:rsidRDefault="000F7637" w:rsidP="000F7637">
      <w:pPr>
        <w:pStyle w:val="Paragraphedeliste"/>
        <w:numPr>
          <w:ilvl w:val="0"/>
          <w:numId w:val="1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Recueillir vos souhaits relatifs à votre situation professionnelle et </w:t>
      </w:r>
      <w:r w:rsidR="00A66ADB">
        <w:rPr>
          <w:color w:val="000000" w:themeColor="text1"/>
          <w:sz w:val="18"/>
          <w:szCs w:val="18"/>
        </w:rPr>
        <w:t>à vos perspectives d’évolution</w:t>
      </w:r>
    </w:p>
    <w:p w14:paraId="0B6F6519" w14:textId="6C39F562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Votre supérieur hiérarchique sera particulièrement attentif au respect des principe</w:t>
      </w:r>
      <w:r w:rsidR="00126E86">
        <w:rPr>
          <w:color w:val="000000" w:themeColor="text1"/>
          <w:sz w:val="18"/>
          <w:szCs w:val="18"/>
        </w:rPr>
        <w:t>s d’égalité de traitement et de</w:t>
      </w:r>
      <w:r w:rsidR="00126E86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non-discrimination. Il veillera, pour porter ses appréciations, à s’appuyer sur des critères </w:t>
      </w:r>
      <w:r w:rsidR="0008491A" w:rsidRPr="0008491A">
        <w:rPr>
          <w:color w:val="000000" w:themeColor="text1"/>
          <w:sz w:val="18"/>
          <w:szCs w:val="18"/>
        </w:rPr>
        <w:t>identiqu</w:t>
      </w:r>
      <w:r w:rsidR="0008491A">
        <w:rPr>
          <w:color w:val="000000" w:themeColor="text1"/>
          <w:sz w:val="18"/>
          <w:szCs w:val="18"/>
        </w:rPr>
        <w:t>es et</w:t>
      </w:r>
      <w:r w:rsidRPr="0008491A">
        <w:rPr>
          <w:color w:val="000000" w:themeColor="text1"/>
          <w:sz w:val="18"/>
          <w:szCs w:val="18"/>
        </w:rPr>
        <w:t xml:space="preserve"> </w:t>
      </w:r>
      <w:r w:rsidR="00CC31A7" w:rsidRPr="0008491A">
        <w:rPr>
          <w:color w:val="000000" w:themeColor="text1"/>
          <w:sz w:val="18"/>
          <w:szCs w:val="18"/>
        </w:rPr>
        <w:t>objectifs.</w:t>
      </w:r>
    </w:p>
    <w:p w14:paraId="4B861D30" w14:textId="19AE792D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En amont de l’entretien,</w:t>
      </w:r>
      <w:r w:rsidR="00126E86">
        <w:rPr>
          <w:color w:val="000000" w:themeColor="text1"/>
          <w:sz w:val="18"/>
          <w:szCs w:val="18"/>
        </w:rPr>
        <w:t xml:space="preserve"> votre supérieur hiérarchique :</w:t>
      </w:r>
    </w:p>
    <w:p w14:paraId="731AA19C" w14:textId="1735AE48" w:rsidR="000F7637" w:rsidRDefault="000F7637" w:rsidP="000F7637">
      <w:pPr>
        <w:pStyle w:val="Paragraphedeliste"/>
        <w:numPr>
          <w:ilvl w:val="0"/>
          <w:numId w:val="2"/>
        </w:numPr>
        <w:ind w:left="142" w:hanging="142"/>
        <w:jc w:val="both"/>
        <w:rPr>
          <w:color w:val="000000" w:themeColor="text1"/>
          <w:sz w:val="18"/>
          <w:szCs w:val="18"/>
        </w:rPr>
      </w:pPr>
      <w:r w:rsidRPr="00B65E44">
        <w:rPr>
          <w:color w:val="000000" w:themeColor="text1"/>
          <w:sz w:val="18"/>
          <w:szCs w:val="18"/>
        </w:rPr>
        <w:t>Vous communiquera le modèle de compte rendu</w:t>
      </w:r>
      <w:r w:rsidR="00CC31A7">
        <w:rPr>
          <w:color w:val="000000" w:themeColor="text1"/>
          <w:sz w:val="18"/>
          <w:szCs w:val="18"/>
        </w:rPr>
        <w:t>, la fiche de poste</w:t>
      </w:r>
      <w:r w:rsidRPr="00B65E44">
        <w:rPr>
          <w:color w:val="000000" w:themeColor="text1"/>
          <w:sz w:val="18"/>
          <w:szCs w:val="18"/>
        </w:rPr>
        <w:t xml:space="preserve"> </w:t>
      </w:r>
      <w:r w:rsidR="00A66ADB">
        <w:rPr>
          <w:color w:val="000000" w:themeColor="text1"/>
          <w:sz w:val="18"/>
          <w:szCs w:val="18"/>
        </w:rPr>
        <w:t>et tout document interne utile</w:t>
      </w:r>
    </w:p>
    <w:p w14:paraId="5FB6E271" w14:textId="725110EC" w:rsidR="000F7637" w:rsidRDefault="004459A8" w:rsidP="000F7637">
      <w:pPr>
        <w:pStyle w:val="Paragraphedeliste"/>
        <w:numPr>
          <w:ilvl w:val="0"/>
          <w:numId w:val="2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Vous proposera </w:t>
      </w:r>
      <w:r w:rsidR="000F7637">
        <w:rPr>
          <w:color w:val="000000" w:themeColor="text1"/>
          <w:sz w:val="18"/>
          <w:szCs w:val="18"/>
        </w:rPr>
        <w:t>une date pour la tenue de l’entreti</w:t>
      </w:r>
      <w:r w:rsidR="00A66ADB">
        <w:rPr>
          <w:color w:val="000000" w:themeColor="text1"/>
          <w:sz w:val="18"/>
          <w:szCs w:val="18"/>
        </w:rPr>
        <w:t>en au moins 8 jours à l’avance</w:t>
      </w:r>
    </w:p>
    <w:p w14:paraId="2F1E5D15" w14:textId="10C5AA62" w:rsidR="00963147" w:rsidRDefault="000F7637" w:rsidP="009D2BC6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Pour que cet entretien soit constructif, il est indispensable de le préparer soigneusement.</w:t>
      </w:r>
    </w:p>
    <w:p w14:paraId="0A262455" w14:textId="744C833A" w:rsidR="009654FA" w:rsidRDefault="009654FA" w:rsidP="009D2BC6">
      <w:pPr>
        <w:jc w:val="both"/>
        <w:rPr>
          <w:color w:val="000000" w:themeColor="text1"/>
          <w:sz w:val="18"/>
          <w:szCs w:val="18"/>
        </w:rPr>
      </w:pPr>
    </w:p>
    <w:p w14:paraId="36534AAC" w14:textId="77777777" w:rsidR="009654FA" w:rsidRDefault="009654FA" w:rsidP="009D2BC6">
      <w:pPr>
        <w:jc w:val="both"/>
        <w:rPr>
          <w:b/>
          <w:color w:val="2E74B5" w:themeColor="accent1" w:themeShade="BF"/>
          <w:sz w:val="18"/>
          <w:szCs w:val="18"/>
          <w:u w:val="single"/>
        </w:rPr>
      </w:pPr>
    </w:p>
    <w:p w14:paraId="3AE5AD58" w14:textId="77777777" w:rsidR="000F7637" w:rsidRPr="007D6091" w:rsidRDefault="000F7637" w:rsidP="000F7637">
      <w:pPr>
        <w:spacing w:after="0"/>
        <w:jc w:val="both"/>
        <w:rPr>
          <w:b/>
          <w:color w:val="2E74B5" w:themeColor="accent1" w:themeShade="BF"/>
          <w:sz w:val="18"/>
          <w:szCs w:val="18"/>
          <w:u w:val="single"/>
        </w:rPr>
      </w:pPr>
      <w:r w:rsidRPr="007D6091">
        <w:rPr>
          <w:b/>
          <w:color w:val="2E74B5" w:themeColor="accent1" w:themeShade="BF"/>
          <w:sz w:val="18"/>
          <w:szCs w:val="18"/>
          <w:u w:val="single"/>
        </w:rPr>
        <w:t xml:space="preserve">Préparation de votre entretien </w:t>
      </w:r>
    </w:p>
    <w:p w14:paraId="6812DE33" w14:textId="2AE6506B" w:rsidR="005C70FF" w:rsidRDefault="00CC31A7" w:rsidP="005C70FF">
      <w:pPr>
        <w:pStyle w:val="Paragraphedeliste"/>
        <w:ind w:left="0"/>
        <w:jc w:val="both"/>
        <w:rPr>
          <w:b/>
          <w:color w:val="000000" w:themeColor="text1"/>
          <w:sz w:val="18"/>
          <w:szCs w:val="18"/>
          <w:u w:val="single"/>
        </w:rPr>
      </w:pPr>
      <w:r>
        <w:rPr>
          <w:b/>
          <w:color w:val="000000" w:themeColor="text1"/>
          <w:sz w:val="18"/>
          <w:szCs w:val="18"/>
          <w:u w:val="single"/>
        </w:rPr>
        <w:t>Les documents utiles à la préparation de votre entretien sont</w:t>
      </w:r>
      <w:r w:rsidRPr="00126E86">
        <w:rPr>
          <w:b/>
          <w:color w:val="000000" w:themeColor="text1"/>
          <w:sz w:val="18"/>
          <w:szCs w:val="18"/>
        </w:rPr>
        <w:t> :</w:t>
      </w:r>
    </w:p>
    <w:p w14:paraId="3335CEAC" w14:textId="044D3982" w:rsidR="000F7637" w:rsidRPr="005C70FF" w:rsidRDefault="000F7637" w:rsidP="005C70FF">
      <w:pPr>
        <w:pStyle w:val="Paragraphedeliste"/>
        <w:numPr>
          <w:ilvl w:val="0"/>
          <w:numId w:val="7"/>
        </w:numPr>
        <w:ind w:left="142" w:hanging="142"/>
        <w:jc w:val="both"/>
        <w:rPr>
          <w:b/>
          <w:color w:val="000000" w:themeColor="text1"/>
          <w:sz w:val="18"/>
          <w:szCs w:val="18"/>
          <w:u w:val="single"/>
        </w:rPr>
      </w:pPr>
      <w:r w:rsidRPr="005C70FF">
        <w:rPr>
          <w:color w:val="000000" w:themeColor="text1"/>
          <w:sz w:val="18"/>
          <w:szCs w:val="18"/>
        </w:rPr>
        <w:t>Le compte rendu de votre entretien profe</w:t>
      </w:r>
      <w:r w:rsidR="00963147" w:rsidRPr="005C70FF">
        <w:rPr>
          <w:color w:val="000000" w:themeColor="text1"/>
          <w:sz w:val="18"/>
          <w:szCs w:val="18"/>
        </w:rPr>
        <w:t>ssionnel de l’année précéden</w:t>
      </w:r>
      <w:r w:rsidR="00E27853">
        <w:rPr>
          <w:color w:val="000000" w:themeColor="text1"/>
          <w:sz w:val="18"/>
          <w:szCs w:val="18"/>
        </w:rPr>
        <w:t>t</w:t>
      </w:r>
      <w:r w:rsidR="00963147" w:rsidRPr="005C70FF">
        <w:rPr>
          <w:color w:val="000000" w:themeColor="text1"/>
          <w:sz w:val="18"/>
          <w:szCs w:val="18"/>
        </w:rPr>
        <w:t>e</w:t>
      </w:r>
    </w:p>
    <w:p w14:paraId="32467C8B" w14:textId="1879930B" w:rsidR="000F7637" w:rsidRPr="007D6091" w:rsidRDefault="00E27853" w:rsidP="000F7637">
      <w:pPr>
        <w:pStyle w:val="Paragraphedeliste"/>
        <w:numPr>
          <w:ilvl w:val="0"/>
          <w:numId w:val="3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Votre </w:t>
      </w:r>
      <w:r w:rsidR="00963147">
        <w:rPr>
          <w:color w:val="000000" w:themeColor="text1"/>
          <w:sz w:val="18"/>
          <w:szCs w:val="18"/>
        </w:rPr>
        <w:t>fiche de poste</w:t>
      </w:r>
    </w:p>
    <w:p w14:paraId="5524B517" w14:textId="77777777" w:rsidR="000F7637" w:rsidRPr="004459A8" w:rsidRDefault="000F7637" w:rsidP="000F7637">
      <w:pPr>
        <w:pStyle w:val="Paragraphedeliste"/>
        <w:numPr>
          <w:ilvl w:val="0"/>
          <w:numId w:val="3"/>
        </w:numPr>
        <w:ind w:left="142" w:hanging="142"/>
        <w:jc w:val="both"/>
        <w:rPr>
          <w:color w:val="000000" w:themeColor="text1"/>
          <w:sz w:val="18"/>
          <w:szCs w:val="18"/>
        </w:rPr>
      </w:pPr>
      <w:r w:rsidRPr="004459A8">
        <w:rPr>
          <w:color w:val="000000" w:themeColor="text1"/>
          <w:sz w:val="18"/>
          <w:szCs w:val="18"/>
        </w:rPr>
        <w:t>Un exemplaire du compte rendu d’entretien de l’</w:t>
      </w:r>
      <w:r w:rsidR="00963147" w:rsidRPr="004459A8">
        <w:rPr>
          <w:color w:val="000000" w:themeColor="text1"/>
          <w:sz w:val="18"/>
          <w:szCs w:val="18"/>
        </w:rPr>
        <w:t>année N</w:t>
      </w:r>
    </w:p>
    <w:p w14:paraId="7C440FF7" w14:textId="08212EAE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 l’aide de ces documents, vous devez réfléchir aux points sur lesquels vous souhaitez échanger avec votre supé</w:t>
      </w:r>
      <w:r w:rsidR="00126E86">
        <w:rPr>
          <w:color w:val="000000" w:themeColor="text1"/>
          <w:sz w:val="18"/>
          <w:szCs w:val="18"/>
        </w:rPr>
        <w:t>rieur hiérarchique, notamment :</w:t>
      </w:r>
    </w:p>
    <w:p w14:paraId="5A25640D" w14:textId="23410D61" w:rsidR="000F7637" w:rsidRDefault="00E951CB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 w:rsidRPr="00DF641C">
        <w:rPr>
          <w:color w:val="000000" w:themeColor="text1"/>
          <w:sz w:val="18"/>
          <w:szCs w:val="18"/>
        </w:rPr>
        <w:t>L’évolution et</w:t>
      </w:r>
      <w:r w:rsidR="00E27853">
        <w:rPr>
          <w:color w:val="000000" w:themeColor="text1"/>
          <w:sz w:val="18"/>
          <w:szCs w:val="18"/>
        </w:rPr>
        <w:t xml:space="preserve"> l’</w:t>
      </w:r>
      <w:r w:rsidR="000F7637">
        <w:rPr>
          <w:color w:val="000000" w:themeColor="text1"/>
          <w:sz w:val="18"/>
          <w:szCs w:val="18"/>
        </w:rPr>
        <w:t>actualisation de votre fiche de poste en</w:t>
      </w:r>
      <w:r w:rsidR="00963147">
        <w:rPr>
          <w:color w:val="000000" w:themeColor="text1"/>
          <w:sz w:val="18"/>
          <w:szCs w:val="18"/>
        </w:rPr>
        <w:t xml:space="preserve"> lien avec vos missions réelles</w:t>
      </w:r>
    </w:p>
    <w:p w14:paraId="677C2129" w14:textId="016BB9EE" w:rsidR="000F7637" w:rsidRDefault="0096314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Vos missions au sein du service</w:t>
      </w:r>
    </w:p>
    <w:p w14:paraId="1CC894AA" w14:textId="76F55CDA" w:rsidR="00CC31A7" w:rsidRDefault="00CC31A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Les faits marquants au cours de la période de référence</w:t>
      </w:r>
    </w:p>
    <w:p w14:paraId="201104F4" w14:textId="77777777" w:rsidR="000F7637" w:rsidRDefault="000F763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La réalisation des objectifs fixés l’ann</w:t>
      </w:r>
      <w:r w:rsidR="00963147">
        <w:rPr>
          <w:color w:val="000000" w:themeColor="text1"/>
          <w:sz w:val="18"/>
          <w:szCs w:val="18"/>
        </w:rPr>
        <w:t>ée N-1</w:t>
      </w:r>
    </w:p>
    <w:p w14:paraId="47F7BD10" w14:textId="77777777" w:rsidR="000F7637" w:rsidRDefault="000F763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Les difficultés rencontrées, les points q</w:t>
      </w:r>
      <w:r w:rsidR="00963147">
        <w:rPr>
          <w:color w:val="000000" w:themeColor="text1"/>
          <w:sz w:val="18"/>
          <w:szCs w:val="18"/>
        </w:rPr>
        <w:t>ue vous pensez devoir améliorer</w:t>
      </w:r>
    </w:p>
    <w:p w14:paraId="061CE00A" w14:textId="77777777" w:rsidR="000F7637" w:rsidRDefault="000F763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Vos perspectives d’évolution professionne</w:t>
      </w:r>
      <w:r w:rsidR="00963147">
        <w:rPr>
          <w:color w:val="000000" w:themeColor="text1"/>
          <w:sz w:val="18"/>
          <w:szCs w:val="18"/>
        </w:rPr>
        <w:t>lle et vos besoins de formation</w:t>
      </w:r>
    </w:p>
    <w:p w14:paraId="1CCB8F37" w14:textId="77777777" w:rsidR="000F7637" w:rsidRPr="007D6091" w:rsidRDefault="000F7637" w:rsidP="000F7637">
      <w:pPr>
        <w:pStyle w:val="Paragraphedeliste"/>
        <w:numPr>
          <w:ilvl w:val="0"/>
          <w:numId w:val="4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Toute question en lien</w:t>
      </w:r>
      <w:r w:rsidR="00963147">
        <w:rPr>
          <w:color w:val="000000" w:themeColor="text1"/>
          <w:sz w:val="18"/>
          <w:szCs w:val="18"/>
        </w:rPr>
        <w:t xml:space="preserve"> avec le service ou votre poste</w:t>
      </w:r>
    </w:p>
    <w:p w14:paraId="4841F192" w14:textId="77777777" w:rsidR="000F7637" w:rsidRPr="007D6091" w:rsidRDefault="000F7637" w:rsidP="000F7637">
      <w:pPr>
        <w:spacing w:after="120"/>
        <w:jc w:val="both"/>
        <w:rPr>
          <w:b/>
          <w:color w:val="2E74B5" w:themeColor="accent1" w:themeShade="BF"/>
          <w:sz w:val="18"/>
          <w:szCs w:val="18"/>
          <w:u w:val="single"/>
        </w:rPr>
      </w:pPr>
      <w:r w:rsidRPr="007D6091">
        <w:rPr>
          <w:b/>
          <w:color w:val="2E74B5" w:themeColor="accent1" w:themeShade="BF"/>
          <w:sz w:val="18"/>
          <w:szCs w:val="18"/>
          <w:u w:val="single"/>
        </w:rPr>
        <w:t xml:space="preserve">Pendant votre entretien </w:t>
      </w:r>
    </w:p>
    <w:p w14:paraId="24DD378C" w14:textId="6FBD99EA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L’entretien ne peut être conduit en présence d’une tierce personne ; vous ne pou</w:t>
      </w:r>
      <w:r w:rsidR="00126E86">
        <w:rPr>
          <w:color w:val="000000" w:themeColor="text1"/>
          <w:sz w:val="18"/>
          <w:szCs w:val="18"/>
        </w:rPr>
        <w:t>vez pas vous faire accompagner.</w:t>
      </w:r>
    </w:p>
    <w:p w14:paraId="55A8B09A" w14:textId="600FFC54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Votre entretien </w:t>
      </w:r>
      <w:r w:rsidR="00510217">
        <w:rPr>
          <w:color w:val="000000" w:themeColor="text1"/>
          <w:sz w:val="18"/>
          <w:szCs w:val="18"/>
        </w:rPr>
        <w:t>est pour vous l’occasion de faire le point sur votre activité au sein du service et sur votre parcours professionnel</w:t>
      </w:r>
      <w:r w:rsidR="00CC31A7">
        <w:rPr>
          <w:color w:val="000000" w:themeColor="text1"/>
          <w:sz w:val="18"/>
          <w:szCs w:val="18"/>
        </w:rPr>
        <w:t>.</w:t>
      </w:r>
      <w:r w:rsidR="00510217">
        <w:rPr>
          <w:color w:val="000000" w:themeColor="text1"/>
          <w:sz w:val="18"/>
          <w:szCs w:val="18"/>
        </w:rPr>
        <w:t xml:space="preserve"> En ce sens, i</w:t>
      </w:r>
      <w:r w:rsidR="00CC31A7">
        <w:rPr>
          <w:color w:val="000000" w:themeColor="text1"/>
          <w:sz w:val="18"/>
          <w:szCs w:val="18"/>
        </w:rPr>
        <w:t>l est nécessaire d’y participer</w:t>
      </w:r>
      <w:r w:rsidR="00510217">
        <w:rPr>
          <w:color w:val="000000" w:themeColor="text1"/>
          <w:sz w:val="18"/>
          <w:szCs w:val="18"/>
        </w:rPr>
        <w:t xml:space="preserve"> activement.</w:t>
      </w:r>
    </w:p>
    <w:p w14:paraId="438BED5F" w14:textId="78591EBE" w:rsidR="000F7637" w:rsidRDefault="000F7637" w:rsidP="000F763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Toutes les parties du compte rendu doivent être abordées lors de l’entre</w:t>
      </w:r>
      <w:r w:rsidR="00126E86">
        <w:rPr>
          <w:color w:val="000000" w:themeColor="text1"/>
          <w:sz w:val="18"/>
          <w:szCs w:val="18"/>
        </w:rPr>
        <w:t>tien.</w:t>
      </w:r>
    </w:p>
    <w:p w14:paraId="6A1E1ECA" w14:textId="2D169756" w:rsidR="000F7637" w:rsidRDefault="00CC31A7" w:rsidP="000F7637">
      <w:pPr>
        <w:spacing w:after="120"/>
        <w:jc w:val="both"/>
        <w:rPr>
          <w:b/>
          <w:color w:val="000000" w:themeColor="text1"/>
          <w:sz w:val="18"/>
          <w:szCs w:val="18"/>
          <w:u w:val="single"/>
        </w:rPr>
      </w:pPr>
      <w:r>
        <w:rPr>
          <w:b/>
          <w:color w:val="000000" w:themeColor="text1"/>
          <w:sz w:val="18"/>
          <w:szCs w:val="18"/>
          <w:u w:val="single"/>
        </w:rPr>
        <w:t>Contenu de l’entretien</w:t>
      </w:r>
    </w:p>
    <w:p w14:paraId="20901DF3" w14:textId="4B15D302" w:rsidR="000F7637" w:rsidRPr="004153C1" w:rsidRDefault="000F7637" w:rsidP="000F7637">
      <w:pPr>
        <w:jc w:val="both"/>
        <w:rPr>
          <w:b/>
          <w:color w:val="000000" w:themeColor="text1"/>
          <w:sz w:val="18"/>
          <w:szCs w:val="18"/>
          <w:u w:val="single"/>
        </w:rPr>
      </w:pPr>
      <w:r>
        <w:rPr>
          <w:color w:val="000000" w:themeColor="text1"/>
          <w:sz w:val="18"/>
          <w:szCs w:val="18"/>
        </w:rPr>
        <w:t xml:space="preserve">L’évaluation </w:t>
      </w:r>
      <w:r w:rsidR="00CC31A7">
        <w:rPr>
          <w:color w:val="000000" w:themeColor="text1"/>
          <w:sz w:val="18"/>
          <w:szCs w:val="18"/>
        </w:rPr>
        <w:t>porte</w:t>
      </w:r>
      <w:r>
        <w:rPr>
          <w:color w:val="000000" w:themeColor="text1"/>
          <w:sz w:val="18"/>
          <w:szCs w:val="18"/>
        </w:rPr>
        <w:t xml:space="preserve"> </w:t>
      </w:r>
      <w:r w:rsidR="00126E86">
        <w:rPr>
          <w:color w:val="000000" w:themeColor="text1"/>
          <w:sz w:val="18"/>
          <w:szCs w:val="18"/>
        </w:rPr>
        <w:t>sur votre travail. Il s’agira :</w:t>
      </w:r>
    </w:p>
    <w:p w14:paraId="53D9C2B3" w14:textId="77777777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De présenter le </w:t>
      </w:r>
      <w:r w:rsidR="00963147">
        <w:rPr>
          <w:color w:val="000000" w:themeColor="text1"/>
          <w:sz w:val="18"/>
          <w:szCs w:val="18"/>
        </w:rPr>
        <w:t>bilan de l’année</w:t>
      </w:r>
    </w:p>
    <w:p w14:paraId="640F3B8B" w14:textId="6131DCF1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D’échanger sur vos missio</w:t>
      </w:r>
      <w:r w:rsidR="00963147">
        <w:rPr>
          <w:color w:val="000000" w:themeColor="text1"/>
          <w:sz w:val="18"/>
          <w:szCs w:val="18"/>
        </w:rPr>
        <w:t>ns et vos conditions d’activité</w:t>
      </w:r>
    </w:p>
    <w:p w14:paraId="376C40A1" w14:textId="5D62B174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D’évaluer les actions conduites, les résultats obtenus au regard des objectifs </w:t>
      </w:r>
      <w:r w:rsidR="00963147">
        <w:rPr>
          <w:color w:val="000000" w:themeColor="text1"/>
          <w:sz w:val="18"/>
          <w:szCs w:val="18"/>
        </w:rPr>
        <w:t>fixés l’année précédente</w:t>
      </w:r>
    </w:p>
    <w:p w14:paraId="4EF82100" w14:textId="77777777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D’analyser votr</w:t>
      </w:r>
      <w:r w:rsidR="00963147">
        <w:rPr>
          <w:color w:val="000000" w:themeColor="text1"/>
          <w:sz w:val="18"/>
          <w:szCs w:val="18"/>
        </w:rPr>
        <w:t>e travail avec votre supérieur</w:t>
      </w:r>
    </w:p>
    <w:p w14:paraId="2016E5E7" w14:textId="77777777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D’apprécier les compétenc</w:t>
      </w:r>
      <w:r w:rsidR="00963147">
        <w:rPr>
          <w:color w:val="000000" w:themeColor="text1"/>
          <w:sz w:val="18"/>
          <w:szCs w:val="18"/>
        </w:rPr>
        <w:t>es que vous avez mises en œuvre</w:t>
      </w:r>
    </w:p>
    <w:p w14:paraId="297E8DC9" w14:textId="77777777" w:rsidR="000F7637" w:rsidRDefault="000F7637" w:rsidP="000F7637">
      <w:pPr>
        <w:pStyle w:val="Paragraphedeliste"/>
        <w:numPr>
          <w:ilvl w:val="0"/>
          <w:numId w:val="5"/>
        </w:numPr>
        <w:ind w:left="142" w:hanging="142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De faire part</w:t>
      </w:r>
      <w:r w:rsidR="00963147">
        <w:rPr>
          <w:color w:val="000000" w:themeColor="text1"/>
          <w:sz w:val="18"/>
          <w:szCs w:val="18"/>
        </w:rPr>
        <w:t xml:space="preserve"> de vos suggestions éventuelles</w:t>
      </w:r>
    </w:p>
    <w:p w14:paraId="77121AB4" w14:textId="0429E49E" w:rsidR="000F7637" w:rsidRPr="001141DD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1141DD">
        <w:rPr>
          <w:color w:val="000000" w:themeColor="text1"/>
          <w:sz w:val="18"/>
          <w:szCs w:val="18"/>
        </w:rPr>
        <w:t>Les objectifs fixés pour l’année à venir doiv</w:t>
      </w:r>
      <w:r w:rsidR="00126E86">
        <w:rPr>
          <w:color w:val="000000" w:themeColor="text1"/>
          <w:sz w:val="18"/>
          <w:szCs w:val="18"/>
        </w:rPr>
        <w:t>ent être précis et réalisables.</w:t>
      </w:r>
    </w:p>
    <w:p w14:paraId="0C975E8F" w14:textId="77777777" w:rsidR="000F7637" w:rsidRPr="001141DD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1141DD">
        <w:rPr>
          <w:color w:val="000000" w:themeColor="text1"/>
          <w:sz w:val="18"/>
          <w:szCs w:val="18"/>
        </w:rPr>
        <w:t>Cet entretien est l’occasion de faire part de vos difficultés et d’échanger avec votre supérieur hiérarchique.</w:t>
      </w:r>
    </w:p>
    <w:p w14:paraId="26134E78" w14:textId="29F1BD2A" w:rsidR="000F7637" w:rsidRPr="001141DD" w:rsidRDefault="000F7637" w:rsidP="000F7637">
      <w:pPr>
        <w:spacing w:after="120"/>
        <w:jc w:val="both"/>
        <w:rPr>
          <w:b/>
          <w:color w:val="000000" w:themeColor="text1"/>
          <w:sz w:val="18"/>
          <w:szCs w:val="18"/>
          <w:u w:val="single"/>
        </w:rPr>
      </w:pPr>
      <w:r w:rsidRPr="001141DD">
        <w:rPr>
          <w:b/>
          <w:color w:val="000000" w:themeColor="text1"/>
          <w:sz w:val="18"/>
          <w:szCs w:val="18"/>
          <w:u w:val="single"/>
        </w:rPr>
        <w:t>Perspectives d’évolution professi</w:t>
      </w:r>
      <w:r w:rsidR="00126E86">
        <w:rPr>
          <w:b/>
          <w:color w:val="000000" w:themeColor="text1"/>
          <w:sz w:val="18"/>
          <w:szCs w:val="18"/>
          <w:u w:val="single"/>
        </w:rPr>
        <w:t>onnelle et besoins de formation</w:t>
      </w:r>
    </w:p>
    <w:p w14:paraId="4DB6261D" w14:textId="0A5B60FD" w:rsidR="000F7637" w:rsidRPr="001141DD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1141DD">
        <w:rPr>
          <w:color w:val="000000" w:themeColor="text1"/>
          <w:sz w:val="18"/>
          <w:szCs w:val="18"/>
        </w:rPr>
        <w:t xml:space="preserve">Les rubriques consacrées aux perspectives d’évolution professionnelle, de mobilité et aux </w:t>
      </w:r>
      <w:r w:rsidR="00CD75E5">
        <w:rPr>
          <w:color w:val="000000" w:themeColor="text1"/>
          <w:sz w:val="18"/>
          <w:szCs w:val="18"/>
        </w:rPr>
        <w:t xml:space="preserve">éventuels </w:t>
      </w:r>
      <w:r w:rsidRPr="001141DD">
        <w:rPr>
          <w:color w:val="000000" w:themeColor="text1"/>
          <w:sz w:val="18"/>
          <w:szCs w:val="18"/>
        </w:rPr>
        <w:t xml:space="preserve">besoins de formation doivent être renseignées. </w:t>
      </w:r>
      <w:r w:rsidR="005C70FF">
        <w:rPr>
          <w:color w:val="000000" w:themeColor="text1"/>
          <w:sz w:val="18"/>
          <w:szCs w:val="18"/>
        </w:rPr>
        <w:t>Pour rappel, l’entretien professionnel et l’entretien de formation</w:t>
      </w:r>
      <w:r w:rsidR="00126E86">
        <w:rPr>
          <w:color w:val="000000" w:themeColor="text1"/>
          <w:sz w:val="18"/>
          <w:szCs w:val="18"/>
        </w:rPr>
        <w:t xml:space="preserve"> sont distincts.</w:t>
      </w:r>
    </w:p>
    <w:p w14:paraId="5FE0FC2D" w14:textId="385C85C6" w:rsidR="000F7637" w:rsidRPr="001141DD" w:rsidRDefault="000F7637" w:rsidP="000F7637">
      <w:pPr>
        <w:jc w:val="both"/>
        <w:rPr>
          <w:color w:val="000000" w:themeColor="text1"/>
          <w:sz w:val="18"/>
          <w:szCs w:val="18"/>
        </w:rPr>
      </w:pPr>
      <w:r w:rsidRPr="001141DD">
        <w:rPr>
          <w:color w:val="000000" w:themeColor="text1"/>
          <w:sz w:val="18"/>
          <w:szCs w:val="18"/>
        </w:rPr>
        <w:t>Les demandes que vous formulerez feront l’objet d’une synthèse</w:t>
      </w:r>
      <w:r w:rsidR="00CC31A7">
        <w:rPr>
          <w:color w:val="000000" w:themeColor="text1"/>
          <w:sz w:val="18"/>
          <w:szCs w:val="18"/>
        </w:rPr>
        <w:t xml:space="preserve"> </w:t>
      </w:r>
      <w:r w:rsidR="00126E86">
        <w:rPr>
          <w:color w:val="000000" w:themeColor="text1"/>
          <w:sz w:val="18"/>
          <w:szCs w:val="18"/>
        </w:rPr>
        <w:t>par le service RH.</w:t>
      </w:r>
    </w:p>
    <w:p w14:paraId="55373BCA" w14:textId="77777777" w:rsidR="000F7637" w:rsidRPr="001141DD" w:rsidRDefault="000F7637" w:rsidP="000F7637">
      <w:pPr>
        <w:spacing w:after="120"/>
        <w:jc w:val="both"/>
        <w:rPr>
          <w:b/>
          <w:color w:val="2E74B5" w:themeColor="accent1" w:themeShade="BF"/>
          <w:sz w:val="18"/>
          <w:szCs w:val="18"/>
          <w:u w:val="single"/>
        </w:rPr>
      </w:pPr>
      <w:r w:rsidRPr="001141DD">
        <w:rPr>
          <w:b/>
          <w:color w:val="2E74B5" w:themeColor="accent1" w:themeShade="BF"/>
          <w:sz w:val="18"/>
          <w:szCs w:val="18"/>
          <w:u w:val="single"/>
        </w:rPr>
        <w:t>Après l’entretien</w:t>
      </w:r>
    </w:p>
    <w:p w14:paraId="42FD8E5F" w14:textId="77777777" w:rsidR="000F7637" w:rsidRPr="0014680C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14680C">
        <w:rPr>
          <w:sz w:val="18"/>
          <w:szCs w:val="18"/>
        </w:rPr>
        <w:t>Votre supérieur hiérarchique rédige le compte rendu et vous l</w:t>
      </w:r>
      <w:r w:rsidR="00963147">
        <w:rPr>
          <w:sz w:val="18"/>
          <w:szCs w:val="18"/>
        </w:rPr>
        <w:t>e communique dans les 30 jours</w:t>
      </w:r>
    </w:p>
    <w:p w14:paraId="144BB220" w14:textId="77777777" w:rsidR="000F7637" w:rsidRPr="0014680C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14680C">
        <w:rPr>
          <w:sz w:val="18"/>
          <w:szCs w:val="18"/>
        </w:rPr>
        <w:t>Vous pouvez, le cas échéant, le compléter de vos o</w:t>
      </w:r>
      <w:r>
        <w:rPr>
          <w:sz w:val="18"/>
          <w:szCs w:val="18"/>
        </w:rPr>
        <w:t xml:space="preserve">bservations et le transmettre à votre évaluateur dans un délai de 15 </w:t>
      </w:r>
      <w:r w:rsidRPr="0014680C">
        <w:rPr>
          <w:sz w:val="18"/>
          <w:szCs w:val="18"/>
        </w:rPr>
        <w:t>jours</w:t>
      </w:r>
    </w:p>
    <w:p w14:paraId="36FD2069" w14:textId="77777777" w:rsidR="000F7637" w:rsidRPr="0014680C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14680C">
        <w:rPr>
          <w:sz w:val="18"/>
          <w:szCs w:val="18"/>
        </w:rPr>
        <w:t>Votre supérieur hiérarchique le communique à l’autorité investie du pouvoir de nomination qui le vise</w:t>
      </w:r>
    </w:p>
    <w:p w14:paraId="27D12B1F" w14:textId="77777777" w:rsidR="000F7637" w:rsidRPr="0014680C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14680C">
        <w:rPr>
          <w:sz w:val="18"/>
          <w:szCs w:val="18"/>
        </w:rPr>
        <w:t>Le compte rendu vous est notifié pour signature ce qui atteste que vous en avez pris connaissance</w:t>
      </w:r>
    </w:p>
    <w:p w14:paraId="1E7008F9" w14:textId="77777777" w:rsidR="000F7637" w:rsidRPr="0014680C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14680C">
        <w:rPr>
          <w:sz w:val="18"/>
          <w:szCs w:val="18"/>
        </w:rPr>
        <w:t>Le compte rendu est ensuite retourné à l’autorité hiérarchique qui le verse obligatoiremen</w:t>
      </w:r>
      <w:r w:rsidR="00963147">
        <w:rPr>
          <w:sz w:val="18"/>
          <w:szCs w:val="18"/>
        </w:rPr>
        <w:t>t à votre dossier administratif</w:t>
      </w:r>
    </w:p>
    <w:p w14:paraId="4B150196" w14:textId="3B829BB7" w:rsidR="00D66896" w:rsidRPr="000F7637" w:rsidRDefault="000F7637" w:rsidP="000F7637">
      <w:pPr>
        <w:pStyle w:val="Paragraphedeliste"/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E27853">
        <w:rPr>
          <w:sz w:val="18"/>
          <w:szCs w:val="18"/>
        </w:rPr>
        <w:t>Des voies de recours mentionnées sur le support de l’</w:t>
      </w:r>
      <w:r w:rsidR="00963147" w:rsidRPr="00E27853">
        <w:rPr>
          <w:sz w:val="18"/>
          <w:szCs w:val="18"/>
        </w:rPr>
        <w:t xml:space="preserve">entretien, </w:t>
      </w:r>
      <w:bookmarkStart w:id="0" w:name="_GoBack"/>
      <w:bookmarkEnd w:id="0"/>
      <w:r w:rsidR="00963147" w:rsidRPr="00414A63">
        <w:rPr>
          <w:sz w:val="18"/>
          <w:szCs w:val="18"/>
        </w:rPr>
        <w:t>sont possibles</w:t>
      </w:r>
    </w:p>
    <w:sectPr w:rsidR="00D66896" w:rsidRPr="000F7637" w:rsidSect="00126E86">
      <w:pgSz w:w="16838" w:h="11906" w:orient="landscape"/>
      <w:pgMar w:top="510" w:right="1134" w:bottom="907" w:left="1134" w:header="567" w:footer="709" w:gutter="0"/>
      <w:cols w:num="3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D8EB" w16cex:dateUtc="2020-10-19T07:20:00Z"/>
  <w16cex:commentExtensible w16cex:durableId="2337D971" w16cex:dateUtc="2020-10-19T07:22:00Z"/>
  <w16cex:commentExtensible w16cex:durableId="2337D9FD" w16cex:dateUtc="2020-10-19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144F4" w16cid:durableId="2337D8EB"/>
  <w16cid:commentId w16cid:paraId="44D8ECE2" w16cid:durableId="2337D971"/>
  <w16cid:commentId w16cid:paraId="2809E35E" w16cid:durableId="2337D9FD"/>
  <w16cid:commentId w16cid:paraId="34EF83E7" w16cid:durableId="233B2E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B2CD" w14:textId="77777777" w:rsidR="00855DFB" w:rsidRDefault="00855DFB" w:rsidP="00EE31D7">
      <w:pPr>
        <w:spacing w:after="0" w:line="240" w:lineRule="auto"/>
      </w:pPr>
      <w:r>
        <w:separator/>
      </w:r>
    </w:p>
  </w:endnote>
  <w:endnote w:type="continuationSeparator" w:id="0">
    <w:p w14:paraId="01A55D95" w14:textId="77777777" w:rsidR="00855DFB" w:rsidRDefault="00855DFB" w:rsidP="00EE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F153" w14:textId="77777777" w:rsidR="00855DFB" w:rsidRDefault="00855DFB" w:rsidP="00EE31D7">
      <w:pPr>
        <w:spacing w:after="0" w:line="240" w:lineRule="auto"/>
      </w:pPr>
      <w:r>
        <w:separator/>
      </w:r>
    </w:p>
  </w:footnote>
  <w:footnote w:type="continuationSeparator" w:id="0">
    <w:p w14:paraId="0714E773" w14:textId="77777777" w:rsidR="00855DFB" w:rsidRDefault="00855DFB" w:rsidP="00EE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59C"/>
    <w:multiLevelType w:val="hybridMultilevel"/>
    <w:tmpl w:val="BC70A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FD2"/>
    <w:multiLevelType w:val="hybridMultilevel"/>
    <w:tmpl w:val="88D60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206"/>
    <w:multiLevelType w:val="hybridMultilevel"/>
    <w:tmpl w:val="FACCE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785"/>
    <w:multiLevelType w:val="hybridMultilevel"/>
    <w:tmpl w:val="C3AAC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65B2"/>
    <w:multiLevelType w:val="hybridMultilevel"/>
    <w:tmpl w:val="2EE805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15B38"/>
    <w:multiLevelType w:val="hybridMultilevel"/>
    <w:tmpl w:val="9DF67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5ACD"/>
    <w:multiLevelType w:val="hybridMultilevel"/>
    <w:tmpl w:val="49EC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37"/>
    <w:rsid w:val="0008491A"/>
    <w:rsid w:val="000F7637"/>
    <w:rsid w:val="00126E86"/>
    <w:rsid w:val="00246E27"/>
    <w:rsid w:val="00271D2F"/>
    <w:rsid w:val="002A5826"/>
    <w:rsid w:val="0035494F"/>
    <w:rsid w:val="00414A63"/>
    <w:rsid w:val="004459A8"/>
    <w:rsid w:val="00510217"/>
    <w:rsid w:val="0055226B"/>
    <w:rsid w:val="005C70FF"/>
    <w:rsid w:val="0065442B"/>
    <w:rsid w:val="00720BA3"/>
    <w:rsid w:val="00855DFB"/>
    <w:rsid w:val="008F1AE7"/>
    <w:rsid w:val="008F44DD"/>
    <w:rsid w:val="009325EF"/>
    <w:rsid w:val="00963147"/>
    <w:rsid w:val="009654FA"/>
    <w:rsid w:val="009D2BC6"/>
    <w:rsid w:val="00A23E05"/>
    <w:rsid w:val="00A66ADB"/>
    <w:rsid w:val="00C53639"/>
    <w:rsid w:val="00CC31A7"/>
    <w:rsid w:val="00CD75E5"/>
    <w:rsid w:val="00D66896"/>
    <w:rsid w:val="00DB6714"/>
    <w:rsid w:val="00DF641C"/>
    <w:rsid w:val="00E128E6"/>
    <w:rsid w:val="00E27853"/>
    <w:rsid w:val="00E34B46"/>
    <w:rsid w:val="00E951CB"/>
    <w:rsid w:val="00E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AF38C7"/>
  <w15:chartTrackingRefBased/>
  <w15:docId w15:val="{552B74E5-286C-4FAE-B80D-D6F10CAB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6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1D7"/>
  </w:style>
  <w:style w:type="paragraph" w:styleId="Pieddepage">
    <w:name w:val="footer"/>
    <w:basedOn w:val="Normal"/>
    <w:link w:val="PieddepageCar"/>
    <w:uiPriority w:val="99"/>
    <w:unhideWhenUsed/>
    <w:rsid w:val="00EE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1D7"/>
  </w:style>
  <w:style w:type="character" w:styleId="Marquedecommentaire">
    <w:name w:val="annotation reference"/>
    <w:basedOn w:val="Policepardfaut"/>
    <w:uiPriority w:val="99"/>
    <w:semiHidden/>
    <w:unhideWhenUsed/>
    <w:rsid w:val="00932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5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5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5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607</Words>
  <Characters>3386</Characters>
  <Application>Microsoft Office Word</Application>
  <DocSecurity>0</DocSecurity>
  <Lines>91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AUBERTIN, Noémie (DGOS/SOUS-DIR DES RESS HUMAINES SYSTEME SANTE/RH4)</dc:creator>
  <cp:keywords/>
  <dc:description/>
  <cp:lastModifiedBy>KRUTUL, Caroline (DFAS/SDSGI/DOC)</cp:lastModifiedBy>
  <cp:revision>7</cp:revision>
  <dcterms:created xsi:type="dcterms:W3CDTF">2020-11-18T14:46:00Z</dcterms:created>
  <dcterms:modified xsi:type="dcterms:W3CDTF">2020-12-07T09:43:00Z</dcterms:modified>
</cp:coreProperties>
</file>